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F" w:rsidRDefault="001E264D" w:rsidP="00E941CD">
      <w:pPr>
        <w:pStyle w:val="1"/>
        <w:jc w:val="center"/>
      </w:pPr>
      <w:r>
        <w:rPr>
          <w:rFonts w:hint="eastAsia"/>
        </w:rPr>
        <w:t>青书平台成人高考考前</w:t>
      </w:r>
      <w:r w:rsidR="00D10F24">
        <w:rPr>
          <w:rFonts w:hint="eastAsia"/>
        </w:rPr>
        <w:t>网上</w:t>
      </w:r>
      <w:r w:rsidR="00C76130">
        <w:rPr>
          <w:rFonts w:hint="eastAsia"/>
        </w:rPr>
        <w:t>课程</w:t>
      </w:r>
      <w:r w:rsidR="00E941CD">
        <w:rPr>
          <w:rFonts w:hint="eastAsia"/>
        </w:rPr>
        <w:t>操作方法</w:t>
      </w:r>
    </w:p>
    <w:p w:rsidR="001E264D" w:rsidRPr="001E264D" w:rsidRDefault="001E264D"/>
    <w:p w:rsidR="001F3E3F" w:rsidRPr="00E941CD" w:rsidRDefault="001E264D" w:rsidP="00E941CD">
      <w:pPr>
        <w:wordWrap w:val="0"/>
        <w:rPr>
          <w:sz w:val="28"/>
          <w:szCs w:val="28"/>
        </w:rPr>
      </w:pPr>
      <w:r w:rsidRPr="00E941CD">
        <w:rPr>
          <w:rFonts w:hint="eastAsia"/>
          <w:sz w:val="28"/>
          <w:szCs w:val="28"/>
        </w:rPr>
        <w:t>1</w:t>
      </w:r>
      <w:r w:rsidRPr="00E941CD">
        <w:rPr>
          <w:rFonts w:hint="eastAsia"/>
          <w:sz w:val="28"/>
          <w:szCs w:val="28"/>
        </w:rPr>
        <w:t>、以管理身份登录“青书平台（</w:t>
      </w:r>
      <w:r w:rsidRPr="00E941CD">
        <w:rPr>
          <w:sz w:val="28"/>
          <w:szCs w:val="28"/>
        </w:rPr>
        <w:t>http://</w:t>
      </w:r>
      <w:r w:rsidRPr="00E941CD">
        <w:rPr>
          <w:rFonts w:hint="eastAsia"/>
          <w:sz w:val="28"/>
          <w:szCs w:val="28"/>
        </w:rPr>
        <w:t>www</w:t>
      </w:r>
      <w:r w:rsidRPr="00E941CD">
        <w:rPr>
          <w:sz w:val="28"/>
          <w:szCs w:val="28"/>
        </w:rPr>
        <w:t>.qingshuxuetang.com/nbdhy/</w:t>
      </w:r>
      <w:r w:rsidRPr="00E941CD">
        <w:rPr>
          <w:rFonts w:hint="eastAsia"/>
          <w:sz w:val="28"/>
          <w:szCs w:val="28"/>
        </w:rPr>
        <w:t>）”</w:t>
      </w:r>
    </w:p>
    <w:p w:rsidR="001F3E3F" w:rsidRPr="00E941CD" w:rsidRDefault="001E264D">
      <w:pPr>
        <w:rPr>
          <w:sz w:val="28"/>
          <w:szCs w:val="28"/>
        </w:rPr>
      </w:pPr>
      <w:r w:rsidRPr="00E941CD">
        <w:rPr>
          <w:rFonts w:hint="eastAsia"/>
          <w:sz w:val="28"/>
          <w:szCs w:val="28"/>
        </w:rPr>
        <w:t>2</w:t>
      </w:r>
      <w:r w:rsidRPr="00E941CD">
        <w:rPr>
          <w:rFonts w:hint="eastAsia"/>
          <w:sz w:val="28"/>
          <w:szCs w:val="28"/>
        </w:rPr>
        <w:t>、选择“学籍管理”中的“助考管理”</w:t>
      </w:r>
    </w:p>
    <w:p w:rsidR="001E264D" w:rsidRDefault="001E264D">
      <w:r>
        <w:rPr>
          <w:noProof/>
        </w:rPr>
        <w:drawing>
          <wp:inline distT="0" distB="0" distL="0" distR="0">
            <wp:extent cx="3746500" cy="1602105"/>
            <wp:effectExtent l="1905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4D" w:rsidRDefault="001E264D">
      <w:r>
        <w:rPr>
          <w:rFonts w:hint="eastAsia"/>
        </w:rPr>
        <w:t>3</w:t>
      </w:r>
      <w:r>
        <w:rPr>
          <w:rFonts w:hint="eastAsia"/>
        </w:rPr>
        <w:t>、依次输入各项内容，图中打“</w:t>
      </w:r>
      <w:r w:rsidRPr="001E264D">
        <w:rPr>
          <w:rFonts w:hint="eastAsia"/>
          <w:color w:val="FF0000"/>
        </w:rPr>
        <w:t>★</w:t>
      </w:r>
      <w:r>
        <w:rPr>
          <w:rFonts w:hint="eastAsia"/>
        </w:rPr>
        <w:t>”为重点输入项：</w:t>
      </w:r>
    </w:p>
    <w:p w:rsidR="001A11E6" w:rsidRDefault="007D29A6">
      <w:r>
        <w:rPr>
          <w:noProof/>
        </w:rPr>
        <w:lastRenderedPageBreak/>
        <w:pict>
          <v:group id="_x0000_s2054" style="position:absolute;left:0;text-align:left;margin-left:14.35pt;margin-top:69.65pt;width:50.8pt;height:356.2pt;z-index:251664384" coordorigin="1893,2864" coordsize="1016,71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2401;top:2864;width:508;height:456;mso-height-percent:200;mso-height-percent:200;mso-width-relative:margin;mso-height-relative:margin" filled="f" stroked="f">
              <v:textbox style="mso-next-textbox:#_x0000_s2050;mso-fit-shape-to-text:t">
                <w:txbxContent>
                  <w:p w:rsidR="001E264D" w:rsidRDefault="001E264D">
                    <w:r w:rsidRPr="001E264D">
                      <w:rPr>
                        <w:rFonts w:hint="eastAsia"/>
                        <w:color w:val="FF0000"/>
                      </w:rPr>
                      <w:t>★</w:t>
                    </w:r>
                  </w:p>
                </w:txbxContent>
              </v:textbox>
            </v:shape>
            <v:shape id="_x0000_s2051" type="#_x0000_t202" style="position:absolute;left:2337;top:7914;width:508;height:456;mso-height-percent:200;mso-height-percent:200;mso-width-relative:margin;mso-height-relative:margin" filled="f" stroked="f">
              <v:textbox style="mso-next-textbox:#_x0000_s2051;mso-fit-shape-to-text:t">
                <w:txbxContent>
                  <w:p w:rsidR="001E264D" w:rsidRDefault="001E264D">
                    <w:r w:rsidRPr="001E264D">
                      <w:rPr>
                        <w:rFonts w:hint="eastAsia"/>
                        <w:color w:val="FF0000"/>
                      </w:rPr>
                      <w:t>★</w:t>
                    </w:r>
                  </w:p>
                </w:txbxContent>
              </v:textbox>
            </v:shape>
            <v:shape id="_x0000_s2052" type="#_x0000_t202" style="position:absolute;left:1893;top:8293;width:508;height:456;mso-height-percent:200;mso-height-percent:200;mso-width-relative:margin;mso-height-relative:margin" filled="f" stroked="f">
              <v:textbox style="mso-next-textbox:#_x0000_s2052;mso-fit-shape-to-text:t">
                <w:txbxContent>
                  <w:p w:rsidR="001E264D" w:rsidRDefault="001E264D">
                    <w:r w:rsidRPr="001E264D">
                      <w:rPr>
                        <w:rFonts w:hint="eastAsia"/>
                        <w:color w:val="FF0000"/>
                      </w:rPr>
                      <w:t>★</w:t>
                    </w:r>
                  </w:p>
                </w:txbxContent>
              </v:textbox>
            </v:shape>
            <v:shape id="_x0000_s2053" type="#_x0000_t202" style="position:absolute;left:2181;top:9532;width:508;height:456;mso-height-percent:200;mso-height-percent:200;mso-width-relative:margin;mso-height-relative:margin" filled="f" stroked="f">
              <v:textbox style="mso-next-textbox:#_x0000_s2053;mso-fit-shape-to-text:t">
                <w:txbxContent>
                  <w:p w:rsidR="001E264D" w:rsidRDefault="001E264D">
                    <w:r w:rsidRPr="001E264D">
                      <w:rPr>
                        <w:rFonts w:hint="eastAsia"/>
                        <w:color w:val="FF0000"/>
                      </w:rPr>
                      <w:t>★</w:t>
                    </w:r>
                  </w:p>
                </w:txbxContent>
              </v:textbox>
            </v:shape>
          </v:group>
        </w:pict>
      </w:r>
      <w:r w:rsidR="001A11E6">
        <w:rPr>
          <w:noProof/>
        </w:rPr>
        <w:drawing>
          <wp:inline distT="0" distB="0" distL="0" distR="0">
            <wp:extent cx="5274310" cy="5799694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E6" w:rsidRDefault="001A11E6"/>
    <w:p w:rsidR="00E941CD" w:rsidRPr="00E25991" w:rsidRDefault="00E941CD" w:rsidP="00E941CD">
      <w:pPr>
        <w:rPr>
          <w:sz w:val="24"/>
          <w:szCs w:val="24"/>
        </w:rPr>
      </w:pPr>
      <w:r w:rsidRPr="00E25991">
        <w:rPr>
          <w:rFonts w:hint="eastAsia"/>
          <w:sz w:val="24"/>
          <w:szCs w:val="24"/>
        </w:rPr>
        <w:t>登录名取名规则：一律采用</w:t>
      </w:r>
      <w:r w:rsidRPr="00E25991">
        <w:rPr>
          <w:rFonts w:hint="eastAsia"/>
          <w:sz w:val="24"/>
          <w:szCs w:val="24"/>
        </w:rPr>
        <w:t>7</w:t>
      </w:r>
      <w:r w:rsidRPr="00E25991">
        <w:rPr>
          <w:rFonts w:hint="eastAsia"/>
          <w:sz w:val="24"/>
          <w:szCs w:val="24"/>
        </w:rPr>
        <w:t>位码，从左往右为：</w:t>
      </w:r>
      <w:r w:rsidRPr="00E25991">
        <w:rPr>
          <w:rFonts w:hint="eastAsia"/>
          <w:sz w:val="24"/>
          <w:szCs w:val="24"/>
        </w:rPr>
        <w:t>1</w:t>
      </w:r>
      <w:r w:rsidRPr="00E25991">
        <w:rPr>
          <w:rFonts w:hint="eastAsia"/>
          <w:sz w:val="24"/>
          <w:szCs w:val="24"/>
        </w:rPr>
        <w:t>－</w:t>
      </w:r>
      <w:r w:rsidRPr="00E25991">
        <w:rPr>
          <w:rFonts w:hint="eastAsia"/>
          <w:sz w:val="24"/>
          <w:szCs w:val="24"/>
        </w:rPr>
        <w:t>2</w:t>
      </w:r>
      <w:r w:rsidRPr="00E25991">
        <w:rPr>
          <w:rFonts w:hint="eastAsia"/>
          <w:sz w:val="24"/>
          <w:szCs w:val="24"/>
        </w:rPr>
        <w:t>位为报考年份；</w:t>
      </w:r>
      <w:r w:rsidRPr="00E25991">
        <w:rPr>
          <w:rFonts w:hint="eastAsia"/>
          <w:sz w:val="24"/>
          <w:szCs w:val="24"/>
        </w:rPr>
        <w:t>3</w:t>
      </w:r>
      <w:r w:rsidRPr="00E25991">
        <w:rPr>
          <w:rFonts w:hint="eastAsia"/>
          <w:sz w:val="24"/>
          <w:szCs w:val="24"/>
        </w:rPr>
        <w:t>－</w:t>
      </w:r>
      <w:r w:rsidRPr="00E25991">
        <w:rPr>
          <w:rFonts w:hint="eastAsia"/>
          <w:sz w:val="24"/>
          <w:szCs w:val="24"/>
        </w:rPr>
        <w:t>4</w:t>
      </w:r>
      <w:r w:rsidRPr="00E25991">
        <w:rPr>
          <w:rFonts w:hint="eastAsia"/>
          <w:sz w:val="24"/>
          <w:szCs w:val="24"/>
        </w:rPr>
        <w:t>位为校外函授点代码；</w:t>
      </w:r>
      <w:r w:rsidRPr="00E25991">
        <w:rPr>
          <w:rFonts w:hint="eastAsia"/>
          <w:sz w:val="24"/>
          <w:szCs w:val="24"/>
        </w:rPr>
        <w:t>4</w:t>
      </w:r>
      <w:r w:rsidRPr="00E25991">
        <w:rPr>
          <w:rFonts w:hint="eastAsia"/>
          <w:sz w:val="24"/>
          <w:szCs w:val="24"/>
        </w:rPr>
        <w:t>－</w:t>
      </w:r>
      <w:r w:rsidRPr="00E25991">
        <w:rPr>
          <w:rFonts w:hint="eastAsia"/>
          <w:sz w:val="24"/>
          <w:szCs w:val="24"/>
        </w:rPr>
        <w:t>7</w:t>
      </w:r>
      <w:r w:rsidRPr="00E25991">
        <w:rPr>
          <w:rFonts w:hint="eastAsia"/>
          <w:sz w:val="24"/>
          <w:szCs w:val="24"/>
        </w:rPr>
        <w:t>位为序列码。例举：</w:t>
      </w:r>
    </w:p>
    <w:p w:rsidR="00E941CD" w:rsidRPr="001E264D" w:rsidRDefault="00E941CD" w:rsidP="00E941CD"/>
    <w:tbl>
      <w:tblPr>
        <w:tblStyle w:val="a6"/>
        <w:tblW w:w="8546" w:type="dxa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E941CD" w:rsidTr="000B16A1">
        <w:trPr>
          <w:trHeight w:val="849"/>
        </w:trPr>
        <w:tc>
          <w:tcPr>
            <w:tcW w:w="1068" w:type="dxa"/>
            <w:vAlign w:val="center"/>
          </w:tcPr>
          <w:p w:rsidR="00E941CD" w:rsidRPr="00E25991" w:rsidRDefault="00E941CD" w:rsidP="000B16A1">
            <w:pPr>
              <w:jc w:val="center"/>
              <w:rPr>
                <w:sz w:val="24"/>
                <w:szCs w:val="24"/>
              </w:rPr>
            </w:pPr>
            <w:r w:rsidRPr="00E25991">
              <w:rPr>
                <w:rFonts w:hint="eastAsia"/>
                <w:sz w:val="24"/>
                <w:szCs w:val="24"/>
              </w:rPr>
              <w:t>登录名</w:t>
            </w:r>
          </w:p>
        </w:tc>
        <w:tc>
          <w:tcPr>
            <w:tcW w:w="1068" w:type="dxa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8" w:type="dxa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941CD" w:rsidTr="000B16A1">
        <w:trPr>
          <w:trHeight w:val="885"/>
        </w:trPr>
        <w:tc>
          <w:tcPr>
            <w:tcW w:w="1068" w:type="dxa"/>
            <w:vAlign w:val="center"/>
          </w:tcPr>
          <w:p w:rsidR="00E941CD" w:rsidRPr="00E25991" w:rsidRDefault="00E941CD" w:rsidP="000B16A1">
            <w:pPr>
              <w:jc w:val="center"/>
              <w:rPr>
                <w:sz w:val="24"/>
                <w:szCs w:val="24"/>
              </w:rPr>
            </w:pPr>
            <w:r w:rsidRPr="00E25991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2136" w:type="dxa"/>
            <w:gridSpan w:val="2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2018</w:t>
            </w: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年</w:t>
            </w:r>
          </w:p>
        </w:tc>
        <w:tc>
          <w:tcPr>
            <w:tcW w:w="2136" w:type="dxa"/>
            <w:gridSpan w:val="2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成教学院</w:t>
            </w:r>
          </w:p>
        </w:tc>
        <w:tc>
          <w:tcPr>
            <w:tcW w:w="3206" w:type="dxa"/>
            <w:gridSpan w:val="3"/>
            <w:vAlign w:val="center"/>
          </w:tcPr>
          <w:p w:rsidR="00E941CD" w:rsidRPr="00B81E7F" w:rsidRDefault="00E941CD" w:rsidP="000B16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1E7F">
              <w:rPr>
                <w:rFonts w:hint="eastAsia"/>
                <w:b/>
                <w:color w:val="FF0000"/>
                <w:sz w:val="24"/>
                <w:szCs w:val="24"/>
              </w:rPr>
              <w:t>序列码</w:t>
            </w:r>
          </w:p>
        </w:tc>
      </w:tr>
    </w:tbl>
    <w:p w:rsidR="00E941CD" w:rsidRPr="001A11E6" w:rsidRDefault="00E941CD" w:rsidP="00E941CD"/>
    <w:p w:rsidR="001A11E6" w:rsidRDefault="001A11E6"/>
    <w:p w:rsidR="00A25666" w:rsidRDefault="00A25666"/>
    <w:sectPr w:rsidR="00A25666" w:rsidSect="006F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1E" w:rsidRDefault="00A8091E" w:rsidP="001F3E3F">
      <w:r>
        <w:separator/>
      </w:r>
    </w:p>
  </w:endnote>
  <w:endnote w:type="continuationSeparator" w:id="1">
    <w:p w:rsidR="00A8091E" w:rsidRDefault="00A8091E" w:rsidP="001F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1E" w:rsidRDefault="00A8091E" w:rsidP="001F3E3F">
      <w:r>
        <w:separator/>
      </w:r>
    </w:p>
  </w:footnote>
  <w:footnote w:type="continuationSeparator" w:id="1">
    <w:p w:rsidR="00A8091E" w:rsidRDefault="00A8091E" w:rsidP="001F3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E3F"/>
    <w:rsid w:val="001A11E6"/>
    <w:rsid w:val="001E264D"/>
    <w:rsid w:val="001F3E3F"/>
    <w:rsid w:val="0037670F"/>
    <w:rsid w:val="00583BA7"/>
    <w:rsid w:val="006F1693"/>
    <w:rsid w:val="00784F0B"/>
    <w:rsid w:val="007D29A6"/>
    <w:rsid w:val="00A25666"/>
    <w:rsid w:val="00A8091E"/>
    <w:rsid w:val="00A84328"/>
    <w:rsid w:val="00B81E7F"/>
    <w:rsid w:val="00C55463"/>
    <w:rsid w:val="00C76130"/>
    <w:rsid w:val="00D10F24"/>
    <w:rsid w:val="00E25991"/>
    <w:rsid w:val="00E9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41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E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E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E3F"/>
    <w:rPr>
      <w:sz w:val="18"/>
      <w:szCs w:val="18"/>
    </w:rPr>
  </w:style>
  <w:style w:type="table" w:styleId="a6">
    <w:name w:val="Table Grid"/>
    <w:basedOn w:val="a1"/>
    <w:uiPriority w:val="59"/>
    <w:rsid w:val="001A11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941C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2018-01-15T02:01:00Z</dcterms:created>
  <dcterms:modified xsi:type="dcterms:W3CDTF">2018-01-15T07:33:00Z</dcterms:modified>
</cp:coreProperties>
</file>